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AE68" w14:textId="23A9DF56" w:rsidR="00CB1A30" w:rsidRDefault="00186E6B">
      <w:r w:rsidRPr="00E00C47">
        <w:rPr>
          <w:rFonts w:ascii="Calibri" w:hAnsi="Calibri"/>
          <w:noProof/>
          <w:sz w:val="40"/>
        </w:rPr>
        <w:drawing>
          <wp:anchor distT="0" distB="0" distL="114300" distR="114300" simplePos="0" relativeHeight="251658240" behindDoc="0" locked="0" layoutInCell="1" allowOverlap="1" wp14:anchorId="0CA4364B" wp14:editId="4BB07188">
            <wp:simplePos x="0" y="0"/>
            <wp:positionH relativeFrom="column">
              <wp:posOffset>2317750</wp:posOffset>
            </wp:positionH>
            <wp:positionV relativeFrom="paragraph">
              <wp:posOffset>-640550</wp:posOffset>
            </wp:positionV>
            <wp:extent cx="1548000" cy="1568728"/>
            <wp:effectExtent l="0" t="0" r="1905" b="0"/>
            <wp:wrapNone/>
            <wp:docPr id="1" name="Picture 1" descr="Lil prodigy withou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 prodigy without ph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000" cy="15687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51B7F" w14:textId="77777777" w:rsidR="00186E6B" w:rsidRPr="00186E6B" w:rsidRDefault="00186E6B" w:rsidP="00186E6B"/>
    <w:p w14:paraId="58907079" w14:textId="77777777" w:rsidR="00186E6B" w:rsidRDefault="00186E6B" w:rsidP="00186E6B"/>
    <w:p w14:paraId="4CA96D0E" w14:textId="1AC989AE" w:rsidR="00186E6B" w:rsidRDefault="00186E6B" w:rsidP="00186E6B">
      <w:pPr>
        <w:tabs>
          <w:tab w:val="left" w:pos="6474"/>
        </w:tabs>
      </w:pPr>
      <w:r>
        <w:tab/>
      </w:r>
    </w:p>
    <w:p w14:paraId="44F3FA3C" w14:textId="77777777" w:rsidR="00186E6B" w:rsidRDefault="00186E6B" w:rsidP="00186E6B">
      <w:pPr>
        <w:tabs>
          <w:tab w:val="left" w:pos="6474"/>
        </w:tabs>
      </w:pPr>
    </w:p>
    <w:p w14:paraId="2CE4BDC2" w14:textId="141F8811" w:rsidR="00186E6B" w:rsidRPr="00186E6B" w:rsidRDefault="00186E6B" w:rsidP="00186E6B">
      <w:pPr>
        <w:tabs>
          <w:tab w:val="left" w:pos="6474"/>
        </w:tabs>
        <w:rPr>
          <w:b/>
          <w:bCs/>
        </w:rPr>
      </w:pPr>
    </w:p>
    <w:p w14:paraId="7B4F0A42" w14:textId="77777777" w:rsidR="00002DB5" w:rsidRDefault="00002DB5" w:rsidP="00186E6B">
      <w:pPr>
        <w:tabs>
          <w:tab w:val="left" w:pos="6474"/>
        </w:tabs>
        <w:rPr>
          <w:b/>
          <w:bCs/>
        </w:rPr>
      </w:pPr>
    </w:p>
    <w:p w14:paraId="7626CD10" w14:textId="77777777" w:rsidR="00002DB5" w:rsidRDefault="00002DB5" w:rsidP="00186E6B">
      <w:pPr>
        <w:tabs>
          <w:tab w:val="left" w:pos="6474"/>
        </w:tabs>
        <w:rPr>
          <w:b/>
          <w:bCs/>
        </w:rPr>
      </w:pPr>
    </w:p>
    <w:p w14:paraId="1506D4B9" w14:textId="77777777" w:rsidR="00002DB5" w:rsidRDefault="00002DB5" w:rsidP="00186E6B">
      <w:pPr>
        <w:tabs>
          <w:tab w:val="left" w:pos="6474"/>
        </w:tabs>
        <w:rPr>
          <w:b/>
          <w:bCs/>
        </w:rPr>
      </w:pPr>
    </w:p>
    <w:p w14:paraId="346DBC57" w14:textId="77777777" w:rsidR="00002DB5" w:rsidRDefault="00002DB5" w:rsidP="00186E6B">
      <w:pPr>
        <w:tabs>
          <w:tab w:val="left" w:pos="6474"/>
        </w:tabs>
        <w:rPr>
          <w:b/>
          <w:bCs/>
        </w:rPr>
      </w:pPr>
    </w:p>
    <w:p w14:paraId="3E928A95" w14:textId="421B8297" w:rsidR="00186E6B" w:rsidRPr="00002DB5" w:rsidRDefault="00186E6B" w:rsidP="00186E6B">
      <w:pPr>
        <w:tabs>
          <w:tab w:val="left" w:pos="6474"/>
        </w:tabs>
        <w:rPr>
          <w:b/>
          <w:bCs/>
          <w:sz w:val="28"/>
          <w:szCs w:val="28"/>
        </w:rPr>
      </w:pPr>
      <w:r w:rsidRPr="00002DB5">
        <w:rPr>
          <w:b/>
          <w:bCs/>
          <w:sz w:val="28"/>
          <w:szCs w:val="28"/>
        </w:rPr>
        <w:t>Technology and Screen Time Policy</w:t>
      </w:r>
    </w:p>
    <w:p w14:paraId="67820E20" w14:textId="088F8DB8" w:rsidR="00186E6B" w:rsidRPr="00002DB5" w:rsidRDefault="00186E6B" w:rsidP="00186E6B">
      <w:pPr>
        <w:tabs>
          <w:tab w:val="left" w:pos="6474"/>
        </w:tabs>
        <w:rPr>
          <w:b/>
          <w:bCs/>
          <w:sz w:val="28"/>
          <w:szCs w:val="28"/>
        </w:rPr>
      </w:pPr>
      <w:r w:rsidRPr="00002DB5">
        <w:rPr>
          <w:b/>
          <w:bCs/>
          <w:sz w:val="28"/>
          <w:szCs w:val="28"/>
        </w:rPr>
        <w:t>May 27, 2025</w:t>
      </w:r>
    </w:p>
    <w:p w14:paraId="164FEE81" w14:textId="77777777" w:rsidR="00186E6B" w:rsidRPr="00002DB5" w:rsidRDefault="00186E6B" w:rsidP="00186E6B">
      <w:pPr>
        <w:tabs>
          <w:tab w:val="left" w:pos="6474"/>
        </w:tabs>
        <w:rPr>
          <w:b/>
          <w:bCs/>
          <w:sz w:val="28"/>
          <w:szCs w:val="28"/>
        </w:rPr>
      </w:pPr>
    </w:p>
    <w:p w14:paraId="4F452E36" w14:textId="6409167C" w:rsidR="00186E6B" w:rsidRPr="00002DB5" w:rsidRDefault="00186E6B" w:rsidP="00186E6B">
      <w:pPr>
        <w:tabs>
          <w:tab w:val="left" w:pos="6474"/>
        </w:tabs>
        <w:rPr>
          <w:sz w:val="28"/>
          <w:szCs w:val="28"/>
        </w:rPr>
      </w:pPr>
      <w:r w:rsidRPr="00002DB5">
        <w:rPr>
          <w:sz w:val="28"/>
          <w:szCs w:val="28"/>
        </w:rPr>
        <w:t xml:space="preserve">The use of television, computers, and other video equipment is limited to educational and instructional use. It must be age and developmentally appropriate. It is prohibited to use as an alternative for planned activities and passive viewing. All use of technology, computers, and other video equipment should be limited to thirty minutes or less per day. </w:t>
      </w:r>
      <w:r w:rsidRPr="00002DB5">
        <w:rPr>
          <w:sz w:val="28"/>
          <w:szCs w:val="28"/>
        </w:rPr>
        <w:t>Children under the age of two years</w:t>
      </w:r>
      <w:r w:rsidRPr="00002DB5">
        <w:rPr>
          <w:sz w:val="28"/>
          <w:szCs w:val="28"/>
        </w:rPr>
        <w:t xml:space="preserve"> </w:t>
      </w:r>
      <w:r w:rsidRPr="00002DB5">
        <w:rPr>
          <w:sz w:val="28"/>
          <w:szCs w:val="28"/>
        </w:rPr>
        <w:t>are prohibited from any use of television, computers, and other video equipment</w:t>
      </w:r>
      <w:r w:rsidRPr="00002DB5">
        <w:rPr>
          <w:sz w:val="28"/>
          <w:szCs w:val="28"/>
        </w:rPr>
        <w:t>.</w:t>
      </w:r>
    </w:p>
    <w:p w14:paraId="133723B4" w14:textId="77777777" w:rsidR="00186E6B" w:rsidRPr="00002DB5" w:rsidRDefault="00186E6B" w:rsidP="00186E6B">
      <w:pPr>
        <w:tabs>
          <w:tab w:val="left" w:pos="6474"/>
        </w:tabs>
        <w:rPr>
          <w:sz w:val="28"/>
          <w:szCs w:val="28"/>
        </w:rPr>
      </w:pPr>
    </w:p>
    <w:p w14:paraId="1FAF93E1" w14:textId="62C96A8A" w:rsidR="00186E6B" w:rsidRPr="00002DB5" w:rsidRDefault="00186E6B" w:rsidP="00186E6B">
      <w:pPr>
        <w:tabs>
          <w:tab w:val="left" w:pos="6474"/>
        </w:tabs>
        <w:rPr>
          <w:sz w:val="28"/>
          <w:szCs w:val="28"/>
        </w:rPr>
      </w:pPr>
      <w:r w:rsidRPr="00002DB5">
        <w:rPr>
          <w:sz w:val="28"/>
          <w:szCs w:val="28"/>
        </w:rPr>
        <w:t xml:space="preserve">Children in care for less than four hours a day are prohibited from all use of television, computers, and video equipment. Children in care for more than four hours are allowed 30 minutes or less per day, if it follows the guidelines above. </w:t>
      </w:r>
    </w:p>
    <w:p w14:paraId="4BC5AD02" w14:textId="77777777" w:rsidR="00186E6B" w:rsidRPr="00002DB5" w:rsidRDefault="00186E6B" w:rsidP="00186E6B">
      <w:pPr>
        <w:tabs>
          <w:tab w:val="left" w:pos="6474"/>
        </w:tabs>
        <w:rPr>
          <w:sz w:val="28"/>
          <w:szCs w:val="28"/>
        </w:rPr>
      </w:pPr>
    </w:p>
    <w:p w14:paraId="65CB8037" w14:textId="77777777" w:rsidR="00186E6B" w:rsidRPr="00002DB5" w:rsidRDefault="00186E6B" w:rsidP="00186E6B">
      <w:pPr>
        <w:tabs>
          <w:tab w:val="left" w:pos="6474"/>
        </w:tabs>
        <w:rPr>
          <w:sz w:val="28"/>
          <w:szCs w:val="28"/>
        </w:rPr>
      </w:pPr>
    </w:p>
    <w:sectPr w:rsidR="00186E6B" w:rsidRPr="00002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6B"/>
    <w:rsid w:val="00002DB5"/>
    <w:rsid w:val="000B03AB"/>
    <w:rsid w:val="00164DAA"/>
    <w:rsid w:val="00186E6B"/>
    <w:rsid w:val="001A7732"/>
    <w:rsid w:val="0055492C"/>
    <w:rsid w:val="006B00C1"/>
    <w:rsid w:val="00826F68"/>
    <w:rsid w:val="00831E74"/>
    <w:rsid w:val="00A356D4"/>
    <w:rsid w:val="00AA451C"/>
    <w:rsid w:val="00CA1AC7"/>
    <w:rsid w:val="00CB1A30"/>
    <w:rsid w:val="00CD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4C4C"/>
  <w15:chartTrackingRefBased/>
  <w15:docId w15:val="{B1362A59-42C6-8640-9064-1F5C5CD5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E6B"/>
    <w:rPr>
      <w:rFonts w:eastAsiaTheme="majorEastAsia" w:cstheme="majorBidi"/>
      <w:color w:val="272727" w:themeColor="text1" w:themeTint="D8"/>
    </w:rPr>
  </w:style>
  <w:style w:type="paragraph" w:styleId="Title">
    <w:name w:val="Title"/>
    <w:basedOn w:val="Normal"/>
    <w:next w:val="Normal"/>
    <w:link w:val="TitleChar"/>
    <w:uiPriority w:val="10"/>
    <w:qFormat/>
    <w:rsid w:val="00186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6E6B"/>
    <w:rPr>
      <w:i/>
      <w:iCs/>
      <w:color w:val="404040" w:themeColor="text1" w:themeTint="BF"/>
    </w:rPr>
  </w:style>
  <w:style w:type="paragraph" w:styleId="ListParagraph">
    <w:name w:val="List Paragraph"/>
    <w:basedOn w:val="Normal"/>
    <w:uiPriority w:val="34"/>
    <w:qFormat/>
    <w:rsid w:val="00186E6B"/>
    <w:pPr>
      <w:ind w:left="720"/>
      <w:contextualSpacing/>
    </w:pPr>
  </w:style>
  <w:style w:type="character" w:styleId="IntenseEmphasis">
    <w:name w:val="Intense Emphasis"/>
    <w:basedOn w:val="DefaultParagraphFont"/>
    <w:uiPriority w:val="21"/>
    <w:qFormat/>
    <w:rsid w:val="00186E6B"/>
    <w:rPr>
      <w:i/>
      <w:iCs/>
      <w:color w:val="0F4761" w:themeColor="accent1" w:themeShade="BF"/>
    </w:rPr>
  </w:style>
  <w:style w:type="paragraph" w:styleId="IntenseQuote">
    <w:name w:val="Intense Quote"/>
    <w:basedOn w:val="Normal"/>
    <w:next w:val="Normal"/>
    <w:link w:val="IntenseQuoteChar"/>
    <w:uiPriority w:val="30"/>
    <w:qFormat/>
    <w:rsid w:val="00186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E6B"/>
    <w:rPr>
      <w:i/>
      <w:iCs/>
      <w:color w:val="0F4761" w:themeColor="accent1" w:themeShade="BF"/>
    </w:rPr>
  </w:style>
  <w:style w:type="character" w:styleId="IntenseReference">
    <w:name w:val="Intense Reference"/>
    <w:basedOn w:val="DefaultParagraphFont"/>
    <w:uiPriority w:val="32"/>
    <w:qFormat/>
    <w:rsid w:val="00186E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Blair</dc:creator>
  <cp:keywords/>
  <dc:description/>
  <cp:lastModifiedBy>Kirsten Blair</cp:lastModifiedBy>
  <cp:revision>2</cp:revision>
  <cp:lastPrinted>2025-05-27T18:12:00Z</cp:lastPrinted>
  <dcterms:created xsi:type="dcterms:W3CDTF">2025-05-27T18:15:00Z</dcterms:created>
  <dcterms:modified xsi:type="dcterms:W3CDTF">2025-05-27T18:15:00Z</dcterms:modified>
</cp:coreProperties>
</file>